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AF3" w:rsidRDefault="006B1AF3" w:rsidP="006B1AF3">
      <w:pPr>
        <w:ind w:left="6372"/>
        <w:rPr>
          <w:rFonts w:ascii="Calibri" w:hAnsi="Calibri" w:cs="Calibri"/>
          <w:b/>
          <w:sz w:val="24"/>
          <w:szCs w:val="24"/>
        </w:rPr>
      </w:pPr>
      <w:r>
        <w:rPr>
          <w:rFonts w:ascii="Calibri" w:hAnsi="Calibri" w:cs="Calibri"/>
          <w:b/>
          <w:sz w:val="24"/>
          <w:szCs w:val="24"/>
        </w:rPr>
        <w:t xml:space="preserve">         OSNUTEK POGODBE </w:t>
      </w:r>
    </w:p>
    <w:p w:rsidR="006B1AF3" w:rsidRDefault="006B1AF3" w:rsidP="006B1AF3">
      <w:pPr>
        <w:ind w:left="6372"/>
        <w:rPr>
          <w:rFonts w:ascii="Calibri" w:hAnsi="Calibri" w:cs="Calibri"/>
          <w:b/>
          <w:sz w:val="24"/>
          <w:szCs w:val="24"/>
        </w:rPr>
      </w:pPr>
    </w:p>
    <w:p w:rsidR="006B1AF3" w:rsidRPr="00EE17F3" w:rsidRDefault="006B1AF3" w:rsidP="006B1AF3">
      <w:pPr>
        <w:rPr>
          <w:rFonts w:ascii="Calibri" w:hAnsi="Calibri" w:cs="Calibri"/>
          <w:sz w:val="24"/>
          <w:szCs w:val="24"/>
        </w:rPr>
      </w:pPr>
      <w:r w:rsidRPr="00EE17F3">
        <w:rPr>
          <w:rFonts w:ascii="Calibri" w:hAnsi="Calibri" w:cs="Calibri"/>
          <w:b/>
          <w:sz w:val="24"/>
          <w:szCs w:val="24"/>
        </w:rPr>
        <w:t xml:space="preserve">OBČINA ILIRSKA BISTRICA, </w:t>
      </w:r>
      <w:r w:rsidRPr="00EE17F3">
        <w:rPr>
          <w:rFonts w:ascii="Calibri" w:hAnsi="Calibri" w:cs="Calibri"/>
          <w:sz w:val="24"/>
          <w:szCs w:val="24"/>
        </w:rPr>
        <w:t>Bazoviška cesta 14, Ilirska Bistrica, ki jo zastopa župan dr. Gregor Kovačič.</w:t>
      </w:r>
    </w:p>
    <w:p w:rsidR="006B1AF3" w:rsidRPr="00EE17F3" w:rsidRDefault="006B1AF3" w:rsidP="006B1AF3">
      <w:pPr>
        <w:rPr>
          <w:rFonts w:ascii="Calibri" w:hAnsi="Calibri" w:cs="Calibri"/>
          <w:sz w:val="24"/>
          <w:szCs w:val="24"/>
        </w:rPr>
      </w:pPr>
      <w:r w:rsidRPr="00EE17F3">
        <w:rPr>
          <w:rFonts w:ascii="Calibri" w:hAnsi="Calibri" w:cs="Calibri"/>
          <w:sz w:val="24"/>
          <w:szCs w:val="24"/>
        </w:rPr>
        <w:t>Matična številka: 5880416000</w:t>
      </w:r>
    </w:p>
    <w:p w:rsidR="006B1AF3" w:rsidRPr="00EE17F3" w:rsidRDefault="006B1AF3" w:rsidP="006B1AF3">
      <w:pPr>
        <w:rPr>
          <w:rFonts w:ascii="Calibri" w:hAnsi="Calibri" w:cs="Calibri"/>
          <w:sz w:val="24"/>
          <w:szCs w:val="24"/>
        </w:rPr>
      </w:pPr>
      <w:r w:rsidRPr="00EE17F3">
        <w:rPr>
          <w:rFonts w:ascii="Calibri" w:hAnsi="Calibri" w:cs="Calibri"/>
          <w:sz w:val="24"/>
          <w:szCs w:val="24"/>
        </w:rPr>
        <w:t>Identifikacijska številka za DDV: SI19908911</w:t>
      </w:r>
    </w:p>
    <w:p w:rsidR="006B1AF3" w:rsidRPr="00EE17F3" w:rsidRDefault="006B1AF3" w:rsidP="006B1AF3">
      <w:pPr>
        <w:rPr>
          <w:rFonts w:ascii="Calibri" w:hAnsi="Calibri" w:cs="Calibri"/>
          <w:sz w:val="24"/>
          <w:szCs w:val="24"/>
        </w:rPr>
      </w:pPr>
      <w:r w:rsidRPr="00EE17F3">
        <w:rPr>
          <w:rFonts w:ascii="Calibri" w:hAnsi="Calibri" w:cs="Calibri"/>
          <w:sz w:val="24"/>
          <w:szCs w:val="24"/>
        </w:rPr>
        <w:t xml:space="preserve">(v nadaljevanju: </w:t>
      </w:r>
      <w:r w:rsidRPr="00EE17F3">
        <w:rPr>
          <w:rFonts w:ascii="Calibri" w:hAnsi="Calibri" w:cs="Calibri"/>
          <w:b/>
          <w:sz w:val="24"/>
          <w:szCs w:val="24"/>
        </w:rPr>
        <w:t>občina</w:t>
      </w:r>
      <w:r w:rsidRPr="00EE17F3">
        <w:rPr>
          <w:rFonts w:ascii="Calibri" w:hAnsi="Calibri" w:cs="Calibri"/>
          <w:sz w:val="24"/>
          <w:szCs w:val="24"/>
        </w:rPr>
        <w:t>)</w:t>
      </w:r>
    </w:p>
    <w:p w:rsidR="006B1AF3" w:rsidRPr="00EE17F3" w:rsidRDefault="006B1AF3" w:rsidP="006B1AF3">
      <w:pPr>
        <w:rPr>
          <w:rFonts w:ascii="Calibri" w:hAnsi="Calibri" w:cs="Calibri"/>
          <w:b/>
          <w:sz w:val="24"/>
          <w:szCs w:val="24"/>
        </w:rPr>
      </w:pPr>
    </w:p>
    <w:p w:rsidR="006B1AF3" w:rsidRPr="00EE17F3" w:rsidRDefault="006B1AF3" w:rsidP="006B1AF3">
      <w:pPr>
        <w:rPr>
          <w:rFonts w:ascii="Calibri" w:hAnsi="Calibri" w:cs="Calibri"/>
          <w:sz w:val="24"/>
          <w:szCs w:val="24"/>
        </w:rPr>
      </w:pPr>
      <w:r w:rsidRPr="00EE17F3">
        <w:rPr>
          <w:rFonts w:ascii="Calibri" w:hAnsi="Calibri" w:cs="Calibri"/>
          <w:sz w:val="24"/>
          <w:szCs w:val="24"/>
        </w:rPr>
        <w:t>in</w:t>
      </w:r>
    </w:p>
    <w:p w:rsidR="006B1AF3" w:rsidRPr="00EE17F3" w:rsidRDefault="006B1AF3" w:rsidP="006B1AF3">
      <w:pPr>
        <w:rPr>
          <w:rFonts w:ascii="Calibri" w:hAnsi="Calibri" w:cs="Calibri"/>
          <w:sz w:val="24"/>
          <w:szCs w:val="24"/>
        </w:rPr>
      </w:pPr>
      <w:r w:rsidRPr="00EE17F3">
        <w:rPr>
          <w:rFonts w:ascii="Calibri" w:hAnsi="Calibri" w:cs="Calibri"/>
          <w:sz w:val="24"/>
          <w:szCs w:val="24"/>
        </w:rPr>
        <w:t>_______________________________________________</w:t>
      </w:r>
      <w:r w:rsidRPr="00EE17F3">
        <w:rPr>
          <w:rFonts w:ascii="Calibri" w:hAnsi="Calibri" w:cs="Calibri"/>
          <w:b/>
          <w:sz w:val="24"/>
          <w:szCs w:val="24"/>
        </w:rPr>
        <w:t xml:space="preserve"> </w:t>
      </w:r>
      <w:r w:rsidRPr="00EE17F3">
        <w:rPr>
          <w:rFonts w:ascii="Calibri" w:hAnsi="Calibri" w:cs="Calibri"/>
          <w:sz w:val="24"/>
          <w:szCs w:val="24"/>
        </w:rPr>
        <w:t>ki ga zastopa ______________.</w:t>
      </w:r>
    </w:p>
    <w:p w:rsidR="006B1AF3" w:rsidRPr="00EE17F3" w:rsidRDefault="006B1AF3" w:rsidP="006B1AF3">
      <w:pPr>
        <w:rPr>
          <w:rFonts w:ascii="Calibri" w:hAnsi="Calibri" w:cs="Calibri"/>
          <w:sz w:val="24"/>
          <w:szCs w:val="24"/>
        </w:rPr>
      </w:pPr>
      <w:r w:rsidRPr="00EE17F3">
        <w:rPr>
          <w:rFonts w:ascii="Calibri" w:hAnsi="Calibri" w:cs="Calibri"/>
          <w:sz w:val="24"/>
          <w:szCs w:val="24"/>
        </w:rPr>
        <w:t>Matična številka: ____________</w:t>
      </w:r>
    </w:p>
    <w:p w:rsidR="006B1AF3" w:rsidRPr="00EE17F3" w:rsidRDefault="006B1AF3" w:rsidP="006B1AF3">
      <w:pPr>
        <w:rPr>
          <w:rFonts w:ascii="Calibri" w:hAnsi="Calibri" w:cs="Calibri"/>
          <w:sz w:val="24"/>
          <w:szCs w:val="24"/>
        </w:rPr>
      </w:pPr>
      <w:r w:rsidRPr="00EE17F3">
        <w:rPr>
          <w:rFonts w:ascii="Calibri" w:hAnsi="Calibri" w:cs="Calibri"/>
          <w:sz w:val="24"/>
          <w:szCs w:val="24"/>
        </w:rPr>
        <w:t>Identifikacijska številka za DDV: ____________</w:t>
      </w:r>
    </w:p>
    <w:p w:rsidR="006B1AF3" w:rsidRPr="00EE17F3" w:rsidRDefault="006B1AF3" w:rsidP="006B1AF3">
      <w:pPr>
        <w:rPr>
          <w:rFonts w:ascii="Calibri" w:hAnsi="Calibri" w:cs="Calibri"/>
          <w:sz w:val="24"/>
          <w:szCs w:val="24"/>
        </w:rPr>
      </w:pPr>
      <w:r w:rsidRPr="00EE17F3">
        <w:rPr>
          <w:rFonts w:ascii="Calibri" w:hAnsi="Calibri" w:cs="Calibri"/>
          <w:sz w:val="24"/>
          <w:szCs w:val="24"/>
        </w:rPr>
        <w:t xml:space="preserve">(v nadaljevanju: </w:t>
      </w:r>
      <w:r w:rsidRPr="00EE17F3">
        <w:rPr>
          <w:rFonts w:ascii="Calibri" w:hAnsi="Calibri" w:cs="Calibri"/>
          <w:b/>
          <w:sz w:val="24"/>
          <w:szCs w:val="24"/>
        </w:rPr>
        <w:t>izvajalec projekta</w:t>
      </w:r>
      <w:r w:rsidRPr="00EE17F3">
        <w:rPr>
          <w:rFonts w:ascii="Calibri" w:hAnsi="Calibri" w:cs="Calibri"/>
          <w:sz w:val="24"/>
          <w:szCs w:val="24"/>
        </w:rPr>
        <w:t>)</w:t>
      </w:r>
    </w:p>
    <w:p w:rsidR="006B1AF3" w:rsidRPr="00EE17F3" w:rsidRDefault="006B1AF3" w:rsidP="006B1AF3">
      <w:pPr>
        <w:rPr>
          <w:rFonts w:ascii="Calibri" w:hAnsi="Calibri" w:cs="Calibri"/>
          <w:sz w:val="24"/>
          <w:szCs w:val="24"/>
        </w:rPr>
      </w:pPr>
    </w:p>
    <w:p w:rsidR="006B1AF3" w:rsidRPr="00EE17F3" w:rsidRDefault="006B1AF3" w:rsidP="006B1AF3">
      <w:pPr>
        <w:rPr>
          <w:rFonts w:ascii="Calibri" w:hAnsi="Calibri" w:cs="Calibri"/>
          <w:sz w:val="24"/>
          <w:szCs w:val="24"/>
        </w:rPr>
      </w:pPr>
      <w:r w:rsidRPr="00EE17F3">
        <w:rPr>
          <w:rFonts w:ascii="Calibri" w:hAnsi="Calibri" w:cs="Calibri"/>
          <w:sz w:val="24"/>
          <w:szCs w:val="24"/>
        </w:rPr>
        <w:t>skleneta naslednjo</w:t>
      </w:r>
    </w:p>
    <w:p w:rsidR="006B1AF3" w:rsidRPr="00EE17F3" w:rsidRDefault="006B1AF3" w:rsidP="006B1AF3">
      <w:pPr>
        <w:rPr>
          <w:rFonts w:ascii="Calibri" w:hAnsi="Calibri" w:cs="Calibri"/>
          <w:sz w:val="24"/>
          <w:szCs w:val="24"/>
        </w:rPr>
      </w:pPr>
    </w:p>
    <w:p w:rsidR="006B1AF3" w:rsidRPr="00EE17F3" w:rsidRDefault="006B1AF3" w:rsidP="006B1AF3">
      <w:pPr>
        <w:rPr>
          <w:rFonts w:ascii="Calibri" w:hAnsi="Calibri" w:cs="Calibri"/>
          <w:sz w:val="24"/>
          <w:szCs w:val="24"/>
        </w:rPr>
      </w:pPr>
    </w:p>
    <w:p w:rsidR="006B1AF3" w:rsidRPr="00EE17F3" w:rsidRDefault="006B1AF3" w:rsidP="006B1AF3">
      <w:pPr>
        <w:jc w:val="center"/>
        <w:rPr>
          <w:rFonts w:ascii="Calibri" w:hAnsi="Calibri" w:cs="Calibri"/>
          <w:b/>
          <w:sz w:val="24"/>
          <w:szCs w:val="24"/>
        </w:rPr>
      </w:pPr>
      <w:r w:rsidRPr="00EE17F3">
        <w:rPr>
          <w:rFonts w:ascii="Calibri" w:hAnsi="Calibri" w:cs="Calibri"/>
          <w:b/>
          <w:sz w:val="24"/>
          <w:szCs w:val="24"/>
        </w:rPr>
        <w:t>POGODBO O SOFINANCIRANJU</w:t>
      </w:r>
    </w:p>
    <w:p w:rsidR="006B1AF3" w:rsidRPr="00EE17F3" w:rsidRDefault="006B1AF3" w:rsidP="006B1AF3">
      <w:pPr>
        <w:jc w:val="center"/>
        <w:rPr>
          <w:rFonts w:ascii="Calibri" w:hAnsi="Calibri" w:cs="Calibri"/>
          <w:b/>
          <w:sz w:val="24"/>
          <w:szCs w:val="24"/>
        </w:rPr>
      </w:pPr>
      <w:r w:rsidRPr="00EE17F3">
        <w:rPr>
          <w:rFonts w:ascii="Calibri" w:hAnsi="Calibri" w:cs="Calibri"/>
          <w:b/>
          <w:sz w:val="24"/>
          <w:szCs w:val="24"/>
        </w:rPr>
        <w:t xml:space="preserve"> OBNOVE IN VZDRŽEVANJA SPOMENIKOV V OBČINI ILIRSKA BISTRICA V LETU 202</w:t>
      </w:r>
      <w:r w:rsidR="003C231A">
        <w:rPr>
          <w:rFonts w:ascii="Calibri" w:hAnsi="Calibri" w:cs="Calibri"/>
          <w:b/>
          <w:sz w:val="24"/>
          <w:szCs w:val="24"/>
        </w:rPr>
        <w:t>5</w:t>
      </w:r>
    </w:p>
    <w:p w:rsidR="006B1AF3" w:rsidRPr="00EE17F3" w:rsidRDefault="006B1AF3" w:rsidP="006B1AF3">
      <w:pPr>
        <w:jc w:val="center"/>
        <w:rPr>
          <w:rFonts w:ascii="Calibri" w:hAnsi="Calibri" w:cs="Calibri"/>
          <w:b/>
          <w:sz w:val="24"/>
          <w:szCs w:val="24"/>
        </w:rPr>
      </w:pPr>
      <w:r w:rsidRPr="00EE17F3">
        <w:rPr>
          <w:rFonts w:ascii="Calibri" w:hAnsi="Calibri" w:cs="Calibri"/>
          <w:b/>
          <w:sz w:val="24"/>
          <w:szCs w:val="24"/>
        </w:rPr>
        <w:t xml:space="preserve"> </w:t>
      </w:r>
    </w:p>
    <w:p w:rsidR="006B1AF3" w:rsidRPr="00EE17F3" w:rsidRDefault="006B1AF3" w:rsidP="006B1AF3">
      <w:pPr>
        <w:jc w:val="center"/>
        <w:rPr>
          <w:rFonts w:ascii="Calibri" w:hAnsi="Calibri" w:cs="Calibri"/>
          <w:b/>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Predmet te pogodbe je sofinanciranje projektov obnove in vzdrževanja spomenikov v Občini Ilirska Bistrica v letu 202</w:t>
      </w:r>
      <w:r w:rsidR="003C231A">
        <w:rPr>
          <w:rFonts w:ascii="Calibri" w:hAnsi="Calibri" w:cs="Calibri"/>
          <w:sz w:val="24"/>
          <w:szCs w:val="24"/>
        </w:rPr>
        <w:t>5</w:t>
      </w:r>
      <w:r w:rsidRPr="00EE17F3">
        <w:rPr>
          <w:rFonts w:ascii="Calibri" w:hAnsi="Calibri" w:cs="Calibri"/>
          <w:sz w:val="24"/>
          <w:szCs w:val="24"/>
        </w:rPr>
        <w:t>, ki jih je izvajalec prijavil na Javni razpis za zbiranje predlogov za sofinanciranje obnove in vzdrževanja spomenikov v občini Ilirska Bistrica v letu 202</w:t>
      </w:r>
      <w:r w:rsidR="003C231A">
        <w:rPr>
          <w:rFonts w:ascii="Calibri" w:hAnsi="Calibri" w:cs="Calibri"/>
          <w:sz w:val="24"/>
          <w:szCs w:val="24"/>
        </w:rPr>
        <w:t>5</w:t>
      </w:r>
      <w:r w:rsidRPr="00EE17F3">
        <w:rPr>
          <w:rFonts w:ascii="Calibri" w:hAnsi="Calibri" w:cs="Calibri"/>
          <w:sz w:val="24"/>
          <w:szCs w:val="24"/>
        </w:rPr>
        <w:t xml:space="preserve">, objavljen na spletni strani Občine Ilirska Bistrica ter </w:t>
      </w:r>
      <w:r w:rsidR="00D6577F">
        <w:rPr>
          <w:rFonts w:ascii="Calibri" w:hAnsi="Calibri" w:cs="Calibri"/>
          <w:sz w:val="24"/>
          <w:szCs w:val="24"/>
        </w:rPr>
        <w:t xml:space="preserve">obvestilo o objavi v občinskem glasilu Bistriški odmevi </w:t>
      </w:r>
      <w:r w:rsidRPr="00EE17F3">
        <w:rPr>
          <w:rFonts w:ascii="Calibri" w:hAnsi="Calibri" w:cs="Calibri"/>
          <w:sz w:val="24"/>
          <w:szCs w:val="24"/>
        </w:rPr>
        <w:t>in jih bo izvedel v času od 1. 1. 202</w:t>
      </w:r>
      <w:r w:rsidR="003C231A">
        <w:rPr>
          <w:rFonts w:ascii="Calibri" w:hAnsi="Calibri" w:cs="Calibri"/>
          <w:sz w:val="24"/>
          <w:szCs w:val="24"/>
        </w:rPr>
        <w:t>5</w:t>
      </w:r>
      <w:r w:rsidRPr="00EE17F3">
        <w:rPr>
          <w:rFonts w:ascii="Calibri" w:hAnsi="Calibri" w:cs="Calibri"/>
          <w:sz w:val="24"/>
          <w:szCs w:val="24"/>
        </w:rPr>
        <w:t xml:space="preserve"> do 31. </w:t>
      </w:r>
      <w:r w:rsidR="003C231A">
        <w:rPr>
          <w:rFonts w:ascii="Calibri" w:hAnsi="Calibri" w:cs="Calibri"/>
          <w:sz w:val="24"/>
          <w:szCs w:val="24"/>
        </w:rPr>
        <w:t>12</w:t>
      </w:r>
      <w:r w:rsidRPr="00EE17F3">
        <w:rPr>
          <w:rFonts w:ascii="Calibri" w:hAnsi="Calibri" w:cs="Calibri"/>
          <w:sz w:val="24"/>
          <w:szCs w:val="24"/>
        </w:rPr>
        <w:t>. 20</w:t>
      </w:r>
      <w:r w:rsidR="003C231A">
        <w:rPr>
          <w:rFonts w:ascii="Calibri" w:hAnsi="Calibri" w:cs="Calibri"/>
          <w:sz w:val="24"/>
          <w:szCs w:val="24"/>
        </w:rPr>
        <w:t>25</w:t>
      </w:r>
      <w:r w:rsidRPr="00EE17F3">
        <w:rPr>
          <w:rFonts w:ascii="Calibri" w:hAnsi="Calibri" w:cs="Calibri"/>
          <w:sz w:val="24"/>
          <w:szCs w:val="24"/>
        </w:rPr>
        <w:t xml:space="preserve">. </w:t>
      </w: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Osnova za sofinanciranje je Sklep o razdelitvi sredstev za sofinanciranje obnove in vzdrževanja spomenikov v Občini Ilirska Bistrica v letu 202</w:t>
      </w:r>
      <w:r w:rsidR="003C231A">
        <w:rPr>
          <w:rFonts w:ascii="Calibri" w:hAnsi="Calibri" w:cs="Calibri"/>
          <w:sz w:val="24"/>
          <w:szCs w:val="24"/>
        </w:rPr>
        <w:t>5</w:t>
      </w:r>
      <w:r w:rsidRPr="00EE17F3">
        <w:rPr>
          <w:rFonts w:ascii="Calibri" w:hAnsi="Calibri" w:cs="Calibri"/>
          <w:sz w:val="24"/>
          <w:szCs w:val="24"/>
        </w:rPr>
        <w:t>, št. ________, z dne ________ po katerem se izvajalcu dodelijo finančna sredstva za projekt in v znesku, ki je naveden v sklepu o razdelitvi sredstev za sofinanciranje obnove in vzdrževanja spomenikov v Občini Ilirska Bistrica v letu 202</w:t>
      </w:r>
      <w:r w:rsidR="003C231A">
        <w:rPr>
          <w:rFonts w:ascii="Calibri" w:hAnsi="Calibri" w:cs="Calibri"/>
          <w:sz w:val="24"/>
          <w:szCs w:val="24"/>
        </w:rPr>
        <w:t>5</w:t>
      </w:r>
      <w:r w:rsidRPr="00EE17F3">
        <w:rPr>
          <w:rFonts w:ascii="Calibri" w:hAnsi="Calibri" w:cs="Calibri"/>
          <w:sz w:val="24"/>
          <w:szCs w:val="24"/>
        </w:rPr>
        <w:t xml:space="preserve"> in sicer: </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___________________________________________________________________________.</w:t>
      </w: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overflowPunct/>
        <w:autoSpaceDE/>
        <w:autoSpaceDN/>
        <w:adjustRightInd/>
        <w:ind w:left="720"/>
        <w:contextualSpacing/>
        <w:jc w:val="center"/>
        <w:textAlignment w:val="auto"/>
        <w:rPr>
          <w:rFonts w:ascii="Calibri" w:hAnsi="Calibri" w:cs="Calibri"/>
          <w:b/>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Občina bo za izvedbo projekta obnove in vzdrževanja spomenika v letu 202</w:t>
      </w:r>
      <w:r w:rsidR="002775A8">
        <w:rPr>
          <w:rFonts w:ascii="Calibri" w:hAnsi="Calibri" w:cs="Calibri"/>
          <w:sz w:val="24"/>
          <w:szCs w:val="24"/>
        </w:rPr>
        <w:t>5</w:t>
      </w:r>
      <w:r w:rsidRPr="00EE17F3">
        <w:rPr>
          <w:rFonts w:ascii="Calibri" w:hAnsi="Calibri" w:cs="Calibri"/>
          <w:sz w:val="24"/>
          <w:szCs w:val="24"/>
        </w:rPr>
        <w:t xml:space="preserve"> zagotovila izvajalcu finančna sredstva v višini do ______ EUR, ki se črpajo iz proračunske postavke 4001801. Iz proračuna Občine Ilirska Bistrica se lahko financira izvajalcu največ 50% vrednosti investicije oziroma največ do višine ______ EUR. </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 xml:space="preserve">Občina bo sredstva iz prvega odstavka tega člena nakazala na transakcijski račun izvajalca št. _________________, odprt pri banki ________, 30. dan od prejema zahtevka za sofinanciranje odobrenega projekta obnove v skladu s to pogodbo. Zahtevek za sofinanciranje mora biti izpolnjen na obrazcu Zahtevek za sofinanciranje obnove in vzdrževanja spomenikov </w:t>
      </w:r>
      <w:r w:rsidRPr="00EE17F3">
        <w:rPr>
          <w:rFonts w:ascii="Calibri" w:hAnsi="Calibri" w:cs="Calibri"/>
          <w:sz w:val="24"/>
          <w:szCs w:val="24"/>
        </w:rPr>
        <w:lastRenderedPageBreak/>
        <w:t>v letu 202</w:t>
      </w:r>
      <w:r w:rsidR="002775A8">
        <w:rPr>
          <w:rFonts w:ascii="Calibri" w:hAnsi="Calibri" w:cs="Calibri"/>
          <w:sz w:val="24"/>
          <w:szCs w:val="24"/>
        </w:rPr>
        <w:t>5</w:t>
      </w:r>
      <w:r w:rsidRPr="00EE17F3">
        <w:rPr>
          <w:rFonts w:ascii="Calibri" w:hAnsi="Calibri" w:cs="Calibri"/>
          <w:sz w:val="24"/>
          <w:szCs w:val="24"/>
        </w:rPr>
        <w:t xml:space="preserve">, ki je priloga te pogodbe. Vsebovati mora poročilo o izvedenih delih, poročilo o oddaji javnega naročila ter priložena finančna dokazila v višini celotne vrednosti izvedene investicije. Strokovne službe Občine Ilirska Bistrica bodo pred izplačilom odobrenega sofinanciranja izvršile ogled izvedenih del. </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Projekti odobreni za sofinanciranje iz proračuna Občine Ilirska Bistrica za leto 202</w:t>
      </w:r>
      <w:r w:rsidR="002775A8">
        <w:rPr>
          <w:rFonts w:ascii="Calibri" w:hAnsi="Calibri" w:cs="Calibri"/>
          <w:sz w:val="24"/>
          <w:szCs w:val="24"/>
        </w:rPr>
        <w:t>5</w:t>
      </w:r>
      <w:r w:rsidRPr="00EE17F3">
        <w:rPr>
          <w:rFonts w:ascii="Calibri" w:hAnsi="Calibri" w:cs="Calibri"/>
          <w:sz w:val="24"/>
          <w:szCs w:val="24"/>
        </w:rPr>
        <w:t xml:space="preserve"> morajo biti izvedeni v letu 202</w:t>
      </w:r>
      <w:r w:rsidR="002775A8">
        <w:rPr>
          <w:rFonts w:ascii="Calibri" w:hAnsi="Calibri" w:cs="Calibri"/>
          <w:sz w:val="24"/>
          <w:szCs w:val="24"/>
        </w:rPr>
        <w:t>5</w:t>
      </w:r>
      <w:r w:rsidRPr="00EE17F3">
        <w:rPr>
          <w:rFonts w:ascii="Calibri" w:hAnsi="Calibri" w:cs="Calibri"/>
          <w:sz w:val="24"/>
          <w:szCs w:val="24"/>
        </w:rPr>
        <w:t>, zahtevek za sofinanciranje pa mora biti predložen do 20. 11. 202</w:t>
      </w:r>
      <w:r w:rsidR="002775A8">
        <w:rPr>
          <w:rFonts w:ascii="Calibri" w:hAnsi="Calibri" w:cs="Calibri"/>
          <w:sz w:val="24"/>
          <w:szCs w:val="24"/>
        </w:rPr>
        <w:t>5</w:t>
      </w:r>
      <w:r w:rsidRPr="00EE17F3">
        <w:rPr>
          <w:rFonts w:ascii="Calibri" w:hAnsi="Calibri" w:cs="Calibri"/>
          <w:sz w:val="24"/>
          <w:szCs w:val="24"/>
        </w:rPr>
        <w:t xml:space="preserve">. </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Stroški, ki so upravičeni za sofinanciranje po tej pogodbi morajo dejansko nastati, morajo biti podprti z izvirnimi dokazili in niso in ne bodo sofinancirani iz drugih postavk proračuna Občine Ilirska Bistrica.</w:t>
      </w: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V kolikor izvajalec projekta dodeljena sredstva nenamensko uporab</w:t>
      </w:r>
      <w:bookmarkStart w:id="0" w:name="_GoBack"/>
      <w:bookmarkEnd w:id="0"/>
      <w:r w:rsidRPr="00EE17F3">
        <w:rPr>
          <w:rFonts w:ascii="Calibri" w:hAnsi="Calibri" w:cs="Calibri"/>
          <w:sz w:val="24"/>
          <w:szCs w:val="24"/>
        </w:rPr>
        <w:t>lja, lahko občina odstopi od pogodbe in zahteva vrnitev že izplačanih sredstev po tej pogodbi s pripadajočimi zamudnimi obrestmi.</w:t>
      </w: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Izvajalec projekta mora na zahtevo občine omogočiti nadzor izvajanja določil te pogodbe, ki obsega:</w:t>
      </w:r>
    </w:p>
    <w:p w:rsidR="006B1AF3" w:rsidRPr="00EE17F3" w:rsidRDefault="006B1AF3" w:rsidP="006B1AF3">
      <w:pPr>
        <w:numPr>
          <w:ilvl w:val="0"/>
          <w:numId w:val="2"/>
        </w:numPr>
        <w:overflowPunct/>
        <w:autoSpaceDE/>
        <w:autoSpaceDN/>
        <w:adjustRightInd/>
        <w:jc w:val="both"/>
        <w:textAlignment w:val="auto"/>
        <w:rPr>
          <w:rFonts w:ascii="Calibri" w:hAnsi="Calibri" w:cs="Calibri"/>
          <w:sz w:val="24"/>
          <w:szCs w:val="24"/>
        </w:rPr>
      </w:pPr>
      <w:r w:rsidRPr="00EE17F3">
        <w:rPr>
          <w:rFonts w:ascii="Calibri" w:hAnsi="Calibri" w:cs="Calibri"/>
          <w:sz w:val="24"/>
          <w:szCs w:val="24"/>
        </w:rPr>
        <w:t>nadzor izvajanja projektov obnove sakralnih objektov, ki so predmet sofinanciranja po tej pogodbi in</w:t>
      </w:r>
    </w:p>
    <w:p w:rsidR="006B1AF3" w:rsidRPr="00EE17F3" w:rsidRDefault="006B1AF3" w:rsidP="006B1AF3">
      <w:pPr>
        <w:numPr>
          <w:ilvl w:val="0"/>
          <w:numId w:val="2"/>
        </w:numPr>
        <w:overflowPunct/>
        <w:autoSpaceDE/>
        <w:autoSpaceDN/>
        <w:adjustRightInd/>
        <w:jc w:val="both"/>
        <w:textAlignment w:val="auto"/>
        <w:rPr>
          <w:rFonts w:ascii="Calibri" w:hAnsi="Calibri" w:cs="Calibri"/>
          <w:sz w:val="24"/>
          <w:szCs w:val="24"/>
        </w:rPr>
      </w:pPr>
      <w:r w:rsidRPr="00EE17F3">
        <w:rPr>
          <w:rFonts w:ascii="Calibri" w:hAnsi="Calibri" w:cs="Calibri"/>
          <w:sz w:val="24"/>
          <w:szCs w:val="24"/>
        </w:rPr>
        <w:t>nadzor nad porabo proračunskih sredstev Občine Ilirska Bistrica.</w:t>
      </w:r>
    </w:p>
    <w:p w:rsidR="006B1AF3" w:rsidRPr="00EE17F3" w:rsidRDefault="006B1AF3" w:rsidP="006B1AF3">
      <w:pPr>
        <w:overflowPunct/>
        <w:autoSpaceDE/>
        <w:autoSpaceDN/>
        <w:adjustRightInd/>
        <w:ind w:left="360"/>
        <w:jc w:val="both"/>
        <w:textAlignment w:val="auto"/>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Občina lahko izvrši nadzor kadarkoli, vendar s poprejšnjo napovedjo, praviloma najmanj pet dni pred izvedbo. Nadzor, ki ga opravi pooblaščena oseba občine mora potekati tako, da ne ovira opravljanja redne dejavnosti izvajalca projekta. O opravljenem nadzoru se napiše zapisnik, ki ga podpišeta obe pogodbeni stranki.</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overflowPunct/>
        <w:jc w:val="both"/>
        <w:textAlignment w:val="auto"/>
        <w:rPr>
          <w:rFonts w:ascii="Calibri" w:hAnsi="Calibri" w:cs="Calibri"/>
          <w:color w:val="000000"/>
          <w:sz w:val="24"/>
          <w:szCs w:val="24"/>
        </w:rPr>
      </w:pPr>
      <w:r w:rsidRPr="00EE17F3">
        <w:rPr>
          <w:rFonts w:ascii="Calibri" w:hAnsi="Calibri" w:cs="Calibri"/>
          <w:color w:val="000000"/>
          <w:sz w:val="24"/>
          <w:szCs w:val="24"/>
        </w:rPr>
        <w:t xml:space="preserve">Pogodba, pri kateri kdo v imenu ali na račun druge pogodbene stranke, predstavniku ali posredniku organa ali organizacije iz javnega sektorja obljubi, ponudi ali da kakšno nedovoljeno korist za: </w:t>
      </w:r>
    </w:p>
    <w:p w:rsidR="006B1AF3" w:rsidRPr="00EE17F3" w:rsidRDefault="006B1AF3" w:rsidP="006B1AF3">
      <w:pPr>
        <w:numPr>
          <w:ilvl w:val="0"/>
          <w:numId w:val="3"/>
        </w:numPr>
        <w:overflowPunct/>
        <w:jc w:val="both"/>
        <w:textAlignment w:val="auto"/>
        <w:rPr>
          <w:rFonts w:ascii="Calibri" w:hAnsi="Calibri" w:cs="Calibri"/>
          <w:color w:val="000000"/>
          <w:sz w:val="24"/>
          <w:szCs w:val="24"/>
        </w:rPr>
      </w:pPr>
      <w:r w:rsidRPr="00EE17F3">
        <w:rPr>
          <w:rFonts w:ascii="Calibri" w:hAnsi="Calibri" w:cs="Calibri"/>
          <w:color w:val="000000"/>
          <w:sz w:val="24"/>
          <w:szCs w:val="24"/>
        </w:rPr>
        <w:t xml:space="preserve">pridobitev posla ali </w:t>
      </w:r>
    </w:p>
    <w:p w:rsidR="006B1AF3" w:rsidRPr="00EE17F3" w:rsidRDefault="006B1AF3" w:rsidP="006B1AF3">
      <w:pPr>
        <w:numPr>
          <w:ilvl w:val="0"/>
          <w:numId w:val="3"/>
        </w:numPr>
        <w:overflowPunct/>
        <w:jc w:val="both"/>
        <w:textAlignment w:val="auto"/>
        <w:rPr>
          <w:rFonts w:ascii="Calibri" w:hAnsi="Calibri" w:cs="Calibri"/>
          <w:color w:val="000000"/>
          <w:sz w:val="24"/>
          <w:szCs w:val="24"/>
        </w:rPr>
      </w:pPr>
      <w:r w:rsidRPr="00EE17F3">
        <w:rPr>
          <w:rFonts w:ascii="Calibri" w:hAnsi="Calibri" w:cs="Calibri"/>
          <w:color w:val="000000"/>
          <w:sz w:val="24"/>
          <w:szCs w:val="24"/>
        </w:rPr>
        <w:t xml:space="preserve">za sklenitev posla pod ugodnejšimi pogoji ali </w:t>
      </w:r>
    </w:p>
    <w:p w:rsidR="006B1AF3" w:rsidRPr="00EE17F3" w:rsidRDefault="006B1AF3" w:rsidP="006B1AF3">
      <w:pPr>
        <w:numPr>
          <w:ilvl w:val="0"/>
          <w:numId w:val="3"/>
        </w:numPr>
        <w:overflowPunct/>
        <w:jc w:val="both"/>
        <w:textAlignment w:val="auto"/>
        <w:rPr>
          <w:rFonts w:ascii="Calibri" w:hAnsi="Calibri" w:cs="Calibri"/>
          <w:color w:val="000000"/>
          <w:sz w:val="24"/>
          <w:szCs w:val="24"/>
        </w:rPr>
      </w:pPr>
      <w:r w:rsidRPr="00EE17F3">
        <w:rPr>
          <w:rFonts w:ascii="Calibri" w:hAnsi="Calibri" w:cs="Calibri"/>
          <w:color w:val="000000"/>
          <w:sz w:val="24"/>
          <w:szCs w:val="24"/>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006B1AF3" w:rsidRPr="00EE17F3" w:rsidRDefault="006B1AF3" w:rsidP="006B1AF3">
      <w:pPr>
        <w:overflowPunct/>
        <w:jc w:val="both"/>
        <w:textAlignment w:val="auto"/>
        <w:rPr>
          <w:rFonts w:ascii="Calibri" w:hAnsi="Calibri" w:cs="Calibri"/>
          <w:color w:val="000000"/>
          <w:sz w:val="24"/>
          <w:szCs w:val="24"/>
        </w:rPr>
      </w:pPr>
    </w:p>
    <w:p w:rsidR="006B1AF3" w:rsidRPr="00EE17F3" w:rsidRDefault="006B1AF3" w:rsidP="006B1AF3">
      <w:pPr>
        <w:numPr>
          <w:ilvl w:val="0"/>
          <w:numId w:val="1"/>
        </w:numPr>
        <w:overflowPunct/>
        <w:jc w:val="center"/>
        <w:textAlignment w:val="auto"/>
        <w:rPr>
          <w:rFonts w:ascii="Arial" w:hAnsi="Arial" w:cs="Arial"/>
          <w:b/>
          <w:color w:val="000000"/>
          <w:sz w:val="22"/>
          <w:szCs w:val="22"/>
        </w:rPr>
      </w:pPr>
      <w:r w:rsidRPr="00EE17F3">
        <w:rPr>
          <w:rFonts w:ascii="Arial" w:hAnsi="Arial" w:cs="Arial"/>
          <w:b/>
          <w:color w:val="000000"/>
          <w:sz w:val="22"/>
          <w:szCs w:val="22"/>
        </w:rPr>
        <w:t>člen</w:t>
      </w:r>
    </w:p>
    <w:p w:rsidR="006B1AF3" w:rsidRPr="00EE17F3" w:rsidRDefault="006B1AF3" w:rsidP="006B1AF3">
      <w:pPr>
        <w:overflowPunct/>
        <w:autoSpaceDE/>
        <w:autoSpaceDN/>
        <w:adjustRightInd/>
        <w:contextualSpacing/>
        <w:jc w:val="center"/>
        <w:textAlignment w:val="auto"/>
        <w:rPr>
          <w:rFonts w:ascii="Calibri" w:hAnsi="Calibri" w:cs="Calibri"/>
          <w:b/>
          <w:sz w:val="22"/>
          <w:szCs w:val="22"/>
        </w:rPr>
      </w:pPr>
    </w:p>
    <w:p w:rsidR="006B1AF3" w:rsidRPr="00EE17F3" w:rsidRDefault="006B1AF3" w:rsidP="006B1AF3">
      <w:pPr>
        <w:overflowPunct/>
        <w:autoSpaceDE/>
        <w:autoSpaceDN/>
        <w:adjustRightInd/>
        <w:contextualSpacing/>
        <w:jc w:val="both"/>
        <w:textAlignment w:val="auto"/>
        <w:rPr>
          <w:rFonts w:ascii="Calibri" w:hAnsi="Calibri" w:cs="Calibri"/>
          <w:sz w:val="24"/>
          <w:szCs w:val="24"/>
        </w:rPr>
      </w:pPr>
      <w:r w:rsidRPr="00EE17F3">
        <w:rPr>
          <w:rFonts w:ascii="Calibri" w:hAnsi="Calibri" w:cs="Calibri"/>
          <w:sz w:val="24"/>
          <w:szCs w:val="24"/>
        </w:rPr>
        <w:t xml:space="preserve">V skladu s prvim odstavkom 14. člena ZIntPK (Ur.l. RS, št. 69/2011 - UPB2) je pogodba nična, v kolikor kdo v imenu ali na račun druge pogodbene stranke, predstavniku ali posredniku organa ali organizacije iz javnega sektorja obljubi, ponudi ali da kakšno nedovoljeno korist za: </w:t>
      </w:r>
    </w:p>
    <w:p w:rsidR="006B1AF3" w:rsidRPr="00EE17F3" w:rsidRDefault="006B1AF3" w:rsidP="006B1AF3">
      <w:pPr>
        <w:overflowPunct/>
        <w:autoSpaceDE/>
        <w:autoSpaceDN/>
        <w:adjustRightInd/>
        <w:contextualSpacing/>
        <w:jc w:val="both"/>
        <w:textAlignment w:val="auto"/>
        <w:rPr>
          <w:rFonts w:ascii="Calibri" w:hAnsi="Calibri" w:cs="Calibri"/>
          <w:sz w:val="24"/>
          <w:szCs w:val="24"/>
        </w:rPr>
      </w:pPr>
      <w:r w:rsidRPr="00EE17F3">
        <w:rPr>
          <w:rFonts w:ascii="Calibri" w:hAnsi="Calibri" w:cs="Calibri"/>
          <w:sz w:val="24"/>
          <w:szCs w:val="24"/>
        </w:rPr>
        <w:lastRenderedPageBreak/>
        <w:t xml:space="preserve">– pridobitev posla ali </w:t>
      </w:r>
    </w:p>
    <w:p w:rsidR="006B1AF3" w:rsidRPr="00EE17F3" w:rsidRDefault="006B1AF3" w:rsidP="006B1AF3">
      <w:pPr>
        <w:overflowPunct/>
        <w:autoSpaceDE/>
        <w:autoSpaceDN/>
        <w:adjustRightInd/>
        <w:contextualSpacing/>
        <w:jc w:val="both"/>
        <w:textAlignment w:val="auto"/>
        <w:rPr>
          <w:rFonts w:ascii="Calibri" w:hAnsi="Calibri" w:cs="Calibri"/>
          <w:sz w:val="24"/>
          <w:szCs w:val="24"/>
        </w:rPr>
      </w:pPr>
      <w:r w:rsidRPr="00EE17F3">
        <w:rPr>
          <w:rFonts w:ascii="Calibri" w:hAnsi="Calibri" w:cs="Calibri"/>
          <w:sz w:val="24"/>
          <w:szCs w:val="24"/>
        </w:rPr>
        <w:t xml:space="preserve">– za sklenitev posla pod ugodnejšimi pogoji ali </w:t>
      </w:r>
    </w:p>
    <w:p w:rsidR="006B1AF3" w:rsidRPr="00EE17F3" w:rsidRDefault="006B1AF3" w:rsidP="006B1AF3">
      <w:pPr>
        <w:overflowPunct/>
        <w:autoSpaceDE/>
        <w:autoSpaceDN/>
        <w:adjustRightInd/>
        <w:contextualSpacing/>
        <w:jc w:val="both"/>
        <w:textAlignment w:val="auto"/>
        <w:rPr>
          <w:rFonts w:ascii="Calibri" w:hAnsi="Calibri" w:cs="Calibri"/>
          <w:sz w:val="24"/>
          <w:szCs w:val="24"/>
        </w:rPr>
      </w:pPr>
      <w:r w:rsidRPr="00EE17F3">
        <w:rPr>
          <w:rFonts w:ascii="Calibri" w:hAnsi="Calibri" w:cs="Calibri"/>
          <w:sz w:val="24"/>
          <w:szCs w:val="24"/>
        </w:rPr>
        <w:t xml:space="preserve">– za opustitev dolžnega nadzora nad izvajanjem pogodbenih obveznosti ali </w:t>
      </w:r>
    </w:p>
    <w:p w:rsidR="006B1AF3" w:rsidRPr="00EE17F3" w:rsidRDefault="006B1AF3" w:rsidP="006B1AF3">
      <w:pPr>
        <w:overflowPunct/>
        <w:autoSpaceDE/>
        <w:autoSpaceDN/>
        <w:adjustRightInd/>
        <w:contextualSpacing/>
        <w:jc w:val="both"/>
        <w:textAlignment w:val="auto"/>
        <w:rPr>
          <w:rFonts w:ascii="Calibri" w:hAnsi="Calibri" w:cs="Calibri"/>
          <w:sz w:val="24"/>
          <w:szCs w:val="24"/>
        </w:rPr>
      </w:pPr>
      <w:r w:rsidRPr="00EE17F3">
        <w:rPr>
          <w:rFonts w:ascii="Calibri" w:hAnsi="Calibri" w:cs="Calibri"/>
          <w:sz w:val="24"/>
          <w:szCs w:val="24"/>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6B1AF3" w:rsidRPr="00EE17F3" w:rsidRDefault="006B1AF3" w:rsidP="006B1AF3">
      <w:pPr>
        <w:overflowPunct/>
        <w:autoSpaceDE/>
        <w:autoSpaceDN/>
        <w:adjustRightInd/>
        <w:ind w:left="720"/>
        <w:contextualSpacing/>
        <w:jc w:val="center"/>
        <w:textAlignment w:val="auto"/>
        <w:rPr>
          <w:rFonts w:ascii="Calibri" w:hAnsi="Calibri" w:cs="Calibri"/>
          <w:b/>
          <w:sz w:val="24"/>
          <w:szCs w:val="24"/>
        </w:rPr>
      </w:pPr>
    </w:p>
    <w:p w:rsidR="006B1AF3" w:rsidRPr="00EE17F3" w:rsidRDefault="006B1AF3" w:rsidP="006B1AF3">
      <w:pPr>
        <w:numPr>
          <w:ilvl w:val="0"/>
          <w:numId w:val="1"/>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5A1EB6">
      <w:pPr>
        <w:rPr>
          <w:rFonts w:ascii="Calibri" w:hAnsi="Calibri" w:cs="Calibri"/>
          <w:sz w:val="24"/>
          <w:szCs w:val="24"/>
        </w:rPr>
      </w:pPr>
      <w:r w:rsidRPr="00EE17F3">
        <w:rPr>
          <w:rFonts w:ascii="Calibri" w:hAnsi="Calibri" w:cs="Calibri"/>
          <w:sz w:val="24"/>
          <w:szCs w:val="24"/>
        </w:rPr>
        <w:t>Skrbnik pogodbe s strani občine je Erika Vrh, s strani izvajalca projekta pa _______________.</w:t>
      </w:r>
    </w:p>
    <w:p w:rsidR="006B1AF3" w:rsidRPr="00EE17F3" w:rsidRDefault="006B1AF3" w:rsidP="006B1AF3">
      <w:pPr>
        <w:overflowPunct/>
        <w:autoSpaceDE/>
        <w:autoSpaceDN/>
        <w:adjustRightInd/>
        <w:ind w:left="720"/>
        <w:contextualSpacing/>
        <w:jc w:val="center"/>
        <w:textAlignment w:val="auto"/>
        <w:rPr>
          <w:rFonts w:ascii="Calibri" w:hAnsi="Calibri" w:cs="Calibri"/>
          <w:b/>
          <w:sz w:val="24"/>
          <w:szCs w:val="24"/>
        </w:rPr>
      </w:pPr>
    </w:p>
    <w:p w:rsidR="006B1AF3" w:rsidRPr="00EE17F3" w:rsidRDefault="006B1AF3" w:rsidP="006B1AF3">
      <w:pPr>
        <w:numPr>
          <w:ilvl w:val="0"/>
          <w:numId w:val="4"/>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Stranki bosta morebitne spore, ki bi nastali iz te pogodbe reševali sporazumno, v nasprotnem primeru je za reševanje njunih sporov pristojno Okrajno sodišče v Ilirski Bistrici.</w:t>
      </w: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4"/>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Ta pogodba stopi v veljavo z dnem, ko jo podpišeta obe pogodbeni stranki.</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p>
    <w:p w:rsidR="006B1AF3" w:rsidRPr="00EE17F3" w:rsidRDefault="006B1AF3" w:rsidP="006B1AF3">
      <w:pPr>
        <w:numPr>
          <w:ilvl w:val="0"/>
          <w:numId w:val="4"/>
        </w:numPr>
        <w:overflowPunct/>
        <w:autoSpaceDE/>
        <w:autoSpaceDN/>
        <w:adjustRightInd/>
        <w:contextualSpacing/>
        <w:jc w:val="center"/>
        <w:textAlignment w:val="auto"/>
        <w:rPr>
          <w:rFonts w:ascii="Calibri" w:hAnsi="Calibri" w:cs="Calibri"/>
          <w:b/>
          <w:sz w:val="24"/>
          <w:szCs w:val="24"/>
        </w:rPr>
      </w:pPr>
      <w:r w:rsidRPr="00EE17F3">
        <w:rPr>
          <w:rFonts w:ascii="Calibri" w:hAnsi="Calibri" w:cs="Calibri"/>
          <w:b/>
          <w:sz w:val="24"/>
          <w:szCs w:val="24"/>
        </w:rPr>
        <w:t>člen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Ta pogodba je sestavljena v treh (3) enakih izvodih, od katerih prejme dva (2) izvoda občina, en izvod pa prejemnik.</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 xml:space="preserve">Številka:                                                                                      Številka: </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 xml:space="preserve">Datum:                                                                                        Datum: </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IZVAJALEC PROJEKTA                                                                OBČINA ILIRSKA BISTRICA</w:t>
      </w:r>
    </w:p>
    <w:p w:rsidR="006B1AF3" w:rsidRPr="00EE17F3" w:rsidRDefault="006B1AF3" w:rsidP="006B1AF3">
      <w:pPr>
        <w:jc w:val="both"/>
        <w:rPr>
          <w:rFonts w:ascii="Calibri" w:hAnsi="Calibri" w:cs="Calibri"/>
          <w:sz w:val="24"/>
          <w:szCs w:val="24"/>
        </w:rPr>
      </w:pP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________________________                                                  Župan</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 xml:space="preserve">                                                                                                      dr. Gregor Kovačič </w:t>
      </w:r>
    </w:p>
    <w:p w:rsidR="006B1AF3" w:rsidRPr="00EE17F3" w:rsidRDefault="006B1AF3" w:rsidP="006B1AF3">
      <w:pPr>
        <w:jc w:val="both"/>
        <w:rPr>
          <w:rFonts w:ascii="Calibri" w:hAnsi="Calibri" w:cs="Calibri"/>
          <w:sz w:val="24"/>
          <w:szCs w:val="24"/>
        </w:rPr>
      </w:pPr>
      <w:r w:rsidRPr="00EE17F3">
        <w:rPr>
          <w:rFonts w:ascii="Calibri" w:hAnsi="Calibri" w:cs="Calibri"/>
          <w:sz w:val="24"/>
          <w:szCs w:val="24"/>
        </w:rPr>
        <w:t>Podpis: __________________</w:t>
      </w:r>
    </w:p>
    <w:p w:rsidR="006B1AF3" w:rsidRPr="00EE17F3" w:rsidRDefault="006B1AF3" w:rsidP="006B1AF3"/>
    <w:p w:rsidR="006B1AF3" w:rsidRDefault="006B1AF3" w:rsidP="006B1AF3">
      <w:pPr>
        <w:overflowPunct/>
        <w:autoSpaceDE/>
        <w:autoSpaceDN/>
        <w:adjustRightInd/>
        <w:textAlignment w:val="auto"/>
        <w:rPr>
          <w:rFonts w:ascii="Calibri" w:hAnsi="Calibri" w:cs="Calibri"/>
          <w:sz w:val="24"/>
          <w:szCs w:val="24"/>
        </w:rPr>
      </w:pPr>
    </w:p>
    <w:p w:rsidR="003425A1" w:rsidRDefault="003425A1"/>
    <w:sectPr w:rsidR="003425A1" w:rsidSect="006B1AF3">
      <w:footerReference w:type="default" r:id="rId7"/>
      <w:footerReference w:type="first" r:id="rId8"/>
      <w:pgSz w:w="11907" w:h="16840" w:code="9"/>
      <w:pgMar w:top="1418" w:right="1418" w:bottom="1418" w:left="1418" w:header="708" w:footer="708" w:gutter="0"/>
      <w:paperSrc w:first="2" w:other="2"/>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CD4" w:rsidRDefault="00013CD4">
      <w:r>
        <w:separator/>
      </w:r>
    </w:p>
  </w:endnote>
  <w:endnote w:type="continuationSeparator" w:id="0">
    <w:p w:rsidR="00013CD4" w:rsidRDefault="0001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D30" w:rsidRDefault="006B1AF3">
    <w:pPr>
      <w:pStyle w:val="Noga"/>
    </w:pPr>
    <w:r>
      <w:tab/>
      <w:t xml:space="preserve">- </w:t>
    </w:r>
    <w:r>
      <w:fldChar w:fldCharType="begin"/>
    </w:r>
    <w:r>
      <w:instrText xml:space="preserve"> PAGE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D30" w:rsidRDefault="006B1AF3">
    <w:pPr>
      <w:pStyle w:val="Noga"/>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CD4" w:rsidRDefault="00013CD4">
      <w:r>
        <w:separator/>
      </w:r>
    </w:p>
  </w:footnote>
  <w:footnote w:type="continuationSeparator" w:id="0">
    <w:p w:rsidR="00013CD4" w:rsidRDefault="0001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7FA9"/>
    <w:multiLevelType w:val="hybridMultilevel"/>
    <w:tmpl w:val="848A47CA"/>
    <w:lvl w:ilvl="0" w:tplc="FF3AEDCA">
      <w:start w:val="5"/>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211603C"/>
    <w:multiLevelType w:val="hybridMultilevel"/>
    <w:tmpl w:val="A176CCDE"/>
    <w:lvl w:ilvl="0" w:tplc="B6964912">
      <w:start w:val="10"/>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4B0D7C75"/>
    <w:multiLevelType w:val="hybridMultilevel"/>
    <w:tmpl w:val="2374A5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59909DB"/>
    <w:multiLevelType w:val="hybridMultilevel"/>
    <w:tmpl w:val="8640E21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F3"/>
    <w:rsid w:val="00013CD4"/>
    <w:rsid w:val="002775A8"/>
    <w:rsid w:val="003425A1"/>
    <w:rsid w:val="003C231A"/>
    <w:rsid w:val="003E2392"/>
    <w:rsid w:val="004619D5"/>
    <w:rsid w:val="004C100B"/>
    <w:rsid w:val="00530843"/>
    <w:rsid w:val="005A1EB6"/>
    <w:rsid w:val="00681AAB"/>
    <w:rsid w:val="006B1AF3"/>
    <w:rsid w:val="0074796A"/>
    <w:rsid w:val="008C7235"/>
    <w:rsid w:val="009C2E23"/>
    <w:rsid w:val="00A069F4"/>
    <w:rsid w:val="00BB59BE"/>
    <w:rsid w:val="00D6577F"/>
    <w:rsid w:val="00E7183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02A42-8EAE-4CB3-BD75-3DB160A0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B1A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6B1AF3"/>
    <w:pPr>
      <w:tabs>
        <w:tab w:val="center" w:pos="4536"/>
        <w:tab w:val="right" w:pos="9072"/>
      </w:tabs>
    </w:pPr>
  </w:style>
  <w:style w:type="character" w:customStyle="1" w:styleId="NogaZnak">
    <w:name w:val="Noga Znak"/>
    <w:basedOn w:val="Privzetapisavaodstavka"/>
    <w:link w:val="Noga"/>
    <w:rsid w:val="006B1AF3"/>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901</Words>
  <Characters>5136</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Vrh</dc:creator>
  <cp:keywords/>
  <dc:description/>
  <cp:lastModifiedBy>Erika Vrh</cp:lastModifiedBy>
  <cp:revision>4</cp:revision>
  <cp:lastPrinted>2024-01-19T08:15:00Z</cp:lastPrinted>
  <dcterms:created xsi:type="dcterms:W3CDTF">2024-04-23T08:39:00Z</dcterms:created>
  <dcterms:modified xsi:type="dcterms:W3CDTF">2025-01-13T07:52:00Z</dcterms:modified>
</cp:coreProperties>
</file>